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11" w:rsidRPr="00D4086F" w:rsidRDefault="00AF6FCF">
      <w:pPr>
        <w:pStyle w:val="2"/>
        <w:jc w:val="center"/>
        <w:rPr>
          <w:rFonts w:eastAsia="Times New Roman"/>
          <w:lang w:val="uk-UA"/>
        </w:rPr>
      </w:pPr>
      <w:bookmarkStart w:id="0" w:name="_GoBack"/>
      <w:r w:rsidRPr="00D4086F">
        <w:rPr>
          <w:rFonts w:eastAsia="Times New Roman"/>
          <w:lang w:val="uk-UA"/>
        </w:rPr>
        <w:t xml:space="preserve">Про затвердження Положення (стандарту) бухгалтерського обліку 33 "Витрати на розвідку запасів корисних копалин" </w:t>
      </w:r>
    </w:p>
    <w:p w:rsidR="00903111" w:rsidRPr="00D4086F" w:rsidRDefault="00AF6FCF">
      <w:pPr>
        <w:pStyle w:val="a3"/>
        <w:jc w:val="center"/>
        <w:rPr>
          <w:lang w:val="uk-UA"/>
        </w:rPr>
      </w:pPr>
      <w:r w:rsidRPr="00D4086F">
        <w:rPr>
          <w:b/>
          <w:bCs/>
          <w:lang w:val="uk-UA"/>
        </w:rPr>
        <w:t>Наказ Міністерства фінансів України</w:t>
      </w:r>
      <w:r w:rsidRPr="00D4086F">
        <w:rPr>
          <w:lang w:val="uk-UA"/>
        </w:rPr>
        <w:br/>
      </w:r>
      <w:r w:rsidRPr="00D4086F">
        <w:rPr>
          <w:b/>
          <w:bCs/>
          <w:lang w:val="uk-UA"/>
        </w:rPr>
        <w:t>від</w:t>
      </w:r>
      <w:r w:rsidRPr="00D4086F">
        <w:rPr>
          <w:lang w:val="uk-UA"/>
        </w:rPr>
        <w:t xml:space="preserve"> </w:t>
      </w:r>
      <w:r w:rsidRPr="00D4086F">
        <w:rPr>
          <w:b/>
          <w:bCs/>
          <w:lang w:val="uk-UA"/>
        </w:rPr>
        <w:t xml:space="preserve">26 серпня 2008 року N 1090 </w:t>
      </w:r>
    </w:p>
    <w:p w:rsidR="00903111" w:rsidRPr="00D4086F" w:rsidRDefault="00AF6FCF">
      <w:pPr>
        <w:pStyle w:val="a3"/>
        <w:jc w:val="center"/>
        <w:rPr>
          <w:lang w:val="uk-UA"/>
        </w:rPr>
      </w:pPr>
      <w:r w:rsidRPr="00D4086F">
        <w:rPr>
          <w:b/>
          <w:bCs/>
          <w:lang w:val="uk-UA"/>
        </w:rPr>
        <w:t>Зареєстровано в Міністерстві юстиції України </w:t>
      </w:r>
      <w:r w:rsidRPr="00D4086F">
        <w:rPr>
          <w:lang w:val="uk-UA"/>
        </w:rPr>
        <w:br/>
      </w:r>
      <w:r w:rsidRPr="00D4086F">
        <w:rPr>
          <w:b/>
          <w:bCs/>
          <w:lang w:val="uk-UA"/>
        </w:rPr>
        <w:t xml:space="preserve">12 вересня 2008 р. за N 844/15535 </w:t>
      </w:r>
    </w:p>
    <w:p w:rsidR="00903111" w:rsidRPr="00D4086F" w:rsidRDefault="00AF6FCF">
      <w:pPr>
        <w:pStyle w:val="a3"/>
        <w:jc w:val="center"/>
        <w:rPr>
          <w:lang w:val="uk-UA"/>
        </w:rPr>
      </w:pPr>
      <w:r w:rsidRPr="00D4086F">
        <w:rPr>
          <w:lang w:val="uk-UA"/>
        </w:rPr>
        <w:t xml:space="preserve">Із змінами і доповненнями, внесеними </w:t>
      </w:r>
      <w:r w:rsidRPr="00D4086F">
        <w:rPr>
          <w:lang w:val="uk-UA"/>
        </w:rPr>
        <w:br/>
        <w:t>наказом Міністерства фінансів України</w:t>
      </w:r>
      <w:r w:rsidRPr="00D4086F">
        <w:rPr>
          <w:lang w:val="uk-UA"/>
        </w:rPr>
        <w:br/>
        <w:t> від 9 грудня 2011 року N 1591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Відповідно до </w:t>
      </w:r>
      <w:r w:rsidRPr="00D4086F">
        <w:rPr>
          <w:color w:val="0000FF"/>
          <w:lang w:val="uk-UA"/>
        </w:rPr>
        <w:t>частини другої статті 6 Закону України "Про бухгалтерський облік та фінансову звітність в Україні"</w:t>
      </w:r>
      <w:r w:rsidRPr="00D4086F">
        <w:rPr>
          <w:lang w:val="uk-UA"/>
        </w:rPr>
        <w:t xml:space="preserve"> </w:t>
      </w:r>
      <w:r w:rsidRPr="00D4086F">
        <w:rPr>
          <w:b/>
          <w:bCs/>
          <w:lang w:val="uk-UA"/>
        </w:rPr>
        <w:t>НАКАЗУЮ</w:t>
      </w:r>
      <w:r w:rsidRPr="00D4086F">
        <w:rPr>
          <w:lang w:val="uk-UA"/>
        </w:rPr>
        <w:t xml:space="preserve">: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 Затвердити Положення (стандарт) бухгалтерського обліку 33 "Витрати на розвідку запасів корисних копалин", схвалене Методологічною радою з бухгалтерського обліку при Міністерстві фінансів України, що додається.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2. Управлінню методології бухгалтерського обліку (Пархоменко В. М.) забезпечити подання цього наказу в п'ятиденний строк у встановленому порядку на державну реєстрацію до Міністерства юстиції України.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>3. Департаменту забезпечення діяльності Міністра (патронатна служба) (</w:t>
      </w:r>
      <w:proofErr w:type="spellStart"/>
      <w:r w:rsidRPr="00D4086F">
        <w:rPr>
          <w:lang w:val="uk-UA"/>
        </w:rPr>
        <w:t>Шпента</w:t>
      </w:r>
      <w:proofErr w:type="spellEnd"/>
      <w:r w:rsidRPr="00D4086F">
        <w:rPr>
          <w:lang w:val="uk-UA"/>
        </w:rPr>
        <w:t xml:space="preserve"> І. Ю.) після державної реєстрації цього наказу в Міністерстві юстиції України забезпечити його опублікування в засобах масової інформації.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4. Установити, що Положення (стандарт) бухгалтерського обліку 33 "Витрати на розвідку запасів корисних копалин" набирає чинності з 01.01.2009.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5. Контроль за виконанням цього наказу покласти на заступника Міністра </w:t>
      </w:r>
      <w:proofErr w:type="spellStart"/>
      <w:r w:rsidRPr="00D4086F">
        <w:rPr>
          <w:lang w:val="uk-UA"/>
        </w:rPr>
        <w:t>Фудашкіна</w:t>
      </w:r>
      <w:proofErr w:type="spellEnd"/>
      <w:r w:rsidRPr="00D4086F">
        <w:rPr>
          <w:lang w:val="uk-UA"/>
        </w:rPr>
        <w:t xml:space="preserve"> Д. О.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 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3111" w:rsidRPr="00D4086F">
        <w:trPr>
          <w:tblCellSpacing w:w="22" w:type="dxa"/>
        </w:trPr>
        <w:tc>
          <w:tcPr>
            <w:tcW w:w="2500" w:type="pct"/>
            <w:hideMark/>
          </w:tcPr>
          <w:p w:rsidR="00903111" w:rsidRPr="00D4086F" w:rsidRDefault="00AF6FCF">
            <w:pPr>
              <w:pStyle w:val="a3"/>
              <w:jc w:val="center"/>
              <w:rPr>
                <w:lang w:val="uk-UA"/>
              </w:rPr>
            </w:pPr>
            <w:r w:rsidRPr="00D4086F">
              <w:rPr>
                <w:b/>
                <w:bCs/>
                <w:lang w:val="uk-UA"/>
              </w:rPr>
              <w:t xml:space="preserve">Міністр </w:t>
            </w:r>
            <w:r w:rsidRPr="00D4086F">
              <w:rPr>
                <w:lang w:val="uk-UA"/>
              </w:rPr>
              <w:t> </w:t>
            </w:r>
          </w:p>
        </w:tc>
        <w:tc>
          <w:tcPr>
            <w:tcW w:w="2500" w:type="pct"/>
            <w:hideMark/>
          </w:tcPr>
          <w:p w:rsidR="00903111" w:rsidRPr="00D4086F" w:rsidRDefault="00AF6FCF">
            <w:pPr>
              <w:pStyle w:val="a3"/>
              <w:jc w:val="center"/>
              <w:rPr>
                <w:lang w:val="uk-UA"/>
              </w:rPr>
            </w:pPr>
            <w:r w:rsidRPr="00D4086F">
              <w:rPr>
                <w:b/>
                <w:bCs/>
                <w:lang w:val="uk-UA"/>
              </w:rPr>
              <w:t>В. Пинзеник</w:t>
            </w:r>
            <w:r w:rsidRPr="00D4086F">
              <w:rPr>
                <w:lang w:val="uk-UA"/>
              </w:rPr>
              <w:t> </w:t>
            </w:r>
          </w:p>
        </w:tc>
      </w:tr>
    </w:tbl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br w:type="textWrapping" w:clear="all"/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b/>
          <w:bCs/>
          <w:lang w:val="uk-UA"/>
        </w:rPr>
        <w:t> </w:t>
      </w:r>
      <w:r w:rsidRPr="00D4086F">
        <w:rPr>
          <w:lang w:val="uk-UA"/>
        </w:rPr>
        <w:t xml:space="preserve">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903111" w:rsidRPr="00D4086F">
        <w:trPr>
          <w:tblCellSpacing w:w="22" w:type="dxa"/>
        </w:trPr>
        <w:tc>
          <w:tcPr>
            <w:tcW w:w="0" w:type="auto"/>
            <w:hideMark/>
          </w:tcPr>
          <w:p w:rsidR="00903111" w:rsidRPr="00D4086F" w:rsidRDefault="00AF6FCF">
            <w:pPr>
              <w:pStyle w:val="a3"/>
              <w:rPr>
                <w:lang w:val="uk-UA"/>
              </w:rPr>
            </w:pPr>
            <w:r w:rsidRPr="00D4086F">
              <w:rPr>
                <w:lang w:val="uk-UA"/>
              </w:rPr>
              <w:t>ЗАТВЕРДЖЕНО</w:t>
            </w:r>
            <w:r w:rsidRPr="00D4086F">
              <w:rPr>
                <w:lang w:val="uk-UA"/>
              </w:rPr>
              <w:br/>
              <w:t>наказом Міністерства фінансів України</w:t>
            </w:r>
            <w:r w:rsidRPr="00D4086F">
              <w:rPr>
                <w:lang w:val="uk-UA"/>
              </w:rPr>
              <w:br/>
              <w:t xml:space="preserve">від 26 серпня 2008 р. N 1090 </w:t>
            </w:r>
          </w:p>
          <w:p w:rsidR="00903111" w:rsidRPr="00D4086F" w:rsidRDefault="00AF6FCF">
            <w:pPr>
              <w:pStyle w:val="a3"/>
              <w:rPr>
                <w:lang w:val="uk-UA"/>
              </w:rPr>
            </w:pPr>
            <w:r w:rsidRPr="00D4086F">
              <w:rPr>
                <w:lang w:val="uk-UA"/>
              </w:rPr>
              <w:t xml:space="preserve">Зареєстровано </w:t>
            </w:r>
            <w:r w:rsidRPr="00D4086F">
              <w:rPr>
                <w:lang w:val="uk-UA"/>
              </w:rPr>
              <w:br/>
              <w:t xml:space="preserve">в Міністерстві юстиції України </w:t>
            </w:r>
            <w:r w:rsidRPr="00D4086F">
              <w:rPr>
                <w:lang w:val="uk-UA"/>
              </w:rPr>
              <w:br/>
              <w:t>12 вересня 2008 р. за N 844/15535 </w:t>
            </w:r>
          </w:p>
        </w:tc>
      </w:tr>
    </w:tbl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lastRenderedPageBreak/>
        <w:br w:type="textWrapping" w:clear="all"/>
      </w:r>
    </w:p>
    <w:p w:rsidR="00903111" w:rsidRPr="00D4086F" w:rsidRDefault="00AF6FCF">
      <w:pPr>
        <w:pStyle w:val="3"/>
        <w:jc w:val="center"/>
        <w:rPr>
          <w:rFonts w:eastAsia="Times New Roman"/>
          <w:lang w:val="uk-UA"/>
        </w:rPr>
      </w:pPr>
      <w:r w:rsidRPr="00D4086F">
        <w:rPr>
          <w:rFonts w:eastAsia="Times New Roman"/>
          <w:lang w:val="uk-UA"/>
        </w:rPr>
        <w:t xml:space="preserve">Положення (стандарт) бухгалтерського обліку 33 "Витрати на розвідку запасів корисних копалин" </w:t>
      </w:r>
    </w:p>
    <w:p w:rsidR="00903111" w:rsidRPr="00D4086F" w:rsidRDefault="00AF6FCF">
      <w:pPr>
        <w:pStyle w:val="3"/>
        <w:jc w:val="center"/>
        <w:rPr>
          <w:rFonts w:eastAsia="Times New Roman"/>
          <w:lang w:val="uk-UA"/>
        </w:rPr>
      </w:pPr>
      <w:r w:rsidRPr="00D4086F">
        <w:rPr>
          <w:rFonts w:eastAsia="Times New Roman"/>
          <w:lang w:val="uk-UA"/>
        </w:rPr>
        <w:t xml:space="preserve">I. Загальні положення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 Це Положення (стандарт) визначає методологічні засади формування в бухгалтерському обліку інформації про витрати на розвідку та визначення обсягів і якості запасів корисних копалин та її розкриття у фінансовій звітності.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2. Норми цього Положення (стандарту) застосовуються підприємствами, організаціями та іншими юридичними особами (далі - підприємства) незалежно від форм власності (крім банків, бюджетних установ та підприємств, які відповідно до законодавства складають фінансову звітність за міжнародними стандартами фінансової звітності) та не поширюються на етапи дослідно-промислової розробки родовищ. </w:t>
      </w:r>
    </w:p>
    <w:p w:rsidR="00903111" w:rsidRPr="00D4086F" w:rsidRDefault="00AF6FCF">
      <w:pPr>
        <w:pStyle w:val="a3"/>
        <w:jc w:val="right"/>
        <w:rPr>
          <w:lang w:val="uk-UA"/>
        </w:rPr>
      </w:pPr>
      <w:r w:rsidRPr="00D4086F">
        <w:rPr>
          <w:lang w:val="uk-UA"/>
        </w:rPr>
        <w:t>(пункт 2 розділу І із змінами, внесеними згідно з наказом</w:t>
      </w:r>
      <w:r w:rsidRPr="00D4086F">
        <w:rPr>
          <w:lang w:val="uk-UA"/>
        </w:rPr>
        <w:br/>
        <w:t> Міністерства фінансів України від 09.12.2011 р. N 1591)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3. Терміни, що використовуються у положеннях (стандартах) бухгалтерського обліку, мають таке значення: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b/>
          <w:bCs/>
          <w:lang w:val="uk-UA"/>
        </w:rPr>
        <w:t xml:space="preserve">Активи з розвідки запасів корисних копалин </w:t>
      </w:r>
      <w:r w:rsidRPr="00D4086F">
        <w:rPr>
          <w:lang w:val="uk-UA"/>
        </w:rPr>
        <w:t xml:space="preserve">- витрати, пов'язані з розвідкою та визначенням обсягів і якості запасів корисних копалин, визнаних активами.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b/>
          <w:bCs/>
          <w:lang w:val="uk-UA"/>
        </w:rPr>
        <w:t xml:space="preserve">Витрати на розвідку запасів корисних копалин </w:t>
      </w:r>
      <w:r w:rsidRPr="00D4086F">
        <w:rPr>
          <w:lang w:val="uk-UA"/>
        </w:rPr>
        <w:t xml:space="preserve">- витрати, що виникають у зв'язку з розвідкою та визначенням обсягів і якості запасів корисних копалин за період, після якого визначена технічна можливість та економічна доцільність їх видобутку.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b/>
          <w:bCs/>
          <w:lang w:val="uk-UA"/>
        </w:rPr>
        <w:t xml:space="preserve">Розвідка запасів корисних копалин </w:t>
      </w:r>
      <w:r w:rsidRPr="00D4086F">
        <w:rPr>
          <w:lang w:val="uk-UA"/>
        </w:rPr>
        <w:t xml:space="preserve">- пошук та визначення обсягів і якості корисних копалин, включаючи нафту, природний газ та інші невідтворювані природні ресурси, що здійснюється підприємством після отримання права на розвідку запасів корисних копалин у межах визначеної ділянки (території), а також визначення технічної можливості та економічної доцільності видобутку корисних копалин. </w:t>
      </w:r>
    </w:p>
    <w:p w:rsidR="00903111" w:rsidRPr="00D4086F" w:rsidRDefault="00AF6FCF">
      <w:pPr>
        <w:pStyle w:val="3"/>
        <w:jc w:val="center"/>
        <w:rPr>
          <w:rFonts w:eastAsia="Times New Roman"/>
          <w:lang w:val="uk-UA"/>
        </w:rPr>
      </w:pPr>
      <w:r w:rsidRPr="00D4086F">
        <w:rPr>
          <w:rFonts w:eastAsia="Times New Roman"/>
          <w:lang w:val="uk-UA"/>
        </w:rPr>
        <w:t xml:space="preserve">II. Склад витрат на розвідку запасів корисних копалин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 До складу витрат на розвідку та визначення обсягів і якості запасів корисних копалин включаються: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1.1. Витрати, пов'язані з отриманням (придбанням) права на розвідку запасів корисних копалин.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1.2. Витрати на виконання топографічних, проектних, геологорозвідувальних робіт, геохімічних та геодезичних досліджень.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1.3. Витрати на спорудження розвідувальних, випереджальних експлуатаційних і нагнітальних свердловин та </w:t>
      </w:r>
      <w:proofErr w:type="spellStart"/>
      <w:r w:rsidRPr="00D4086F">
        <w:rPr>
          <w:lang w:val="uk-UA"/>
        </w:rPr>
        <w:t>шурфову</w:t>
      </w:r>
      <w:proofErr w:type="spellEnd"/>
      <w:r w:rsidRPr="00D4086F">
        <w:rPr>
          <w:lang w:val="uk-UA"/>
        </w:rPr>
        <w:t xml:space="preserve"> розвідку.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1.4. Витрати на взяття зразків і проб.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lastRenderedPageBreak/>
        <w:t xml:space="preserve">1.5. Витрати, пов'язані з державною експертизою та визначенням обсягів запасів корисних копалин.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1.6. Витрати, пов'язані з визначенням технічної можливості та економічної доцільності видобутку корисних копалин.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1.7. Амортизація основних засобів та нематеріальних активів, що використовуються для розвідки запасів корисних копалин.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2. До складу витрат на розвідку та визначення обсягів і якості запасів корисних копалин також включаються інші витрати, безпосередньо пов'язані з розвідкою запасів корисних копалин. </w:t>
      </w:r>
    </w:p>
    <w:p w:rsidR="00903111" w:rsidRPr="00D4086F" w:rsidRDefault="00AF6FCF">
      <w:pPr>
        <w:pStyle w:val="3"/>
        <w:jc w:val="center"/>
        <w:rPr>
          <w:rFonts w:eastAsia="Times New Roman"/>
          <w:lang w:val="uk-UA"/>
        </w:rPr>
      </w:pPr>
      <w:r w:rsidRPr="00D4086F">
        <w:rPr>
          <w:rFonts w:eastAsia="Times New Roman"/>
          <w:lang w:val="uk-UA"/>
        </w:rPr>
        <w:t xml:space="preserve">III. Визнання активів з розвідки запасів корисних копалин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 Придбані (отримані) підприємством необоротні матеріальні активи (зокрема спеціальні транспортні засоби, бурове устаткування) для виконання робіт з розвідки запасів корисних копалин визнаються активами відповідно до Положення (стандарту) бухгалтерського обліку 7 "Основні засоби", затвердженого </w:t>
      </w:r>
      <w:r w:rsidRPr="00D4086F">
        <w:rPr>
          <w:color w:val="0000FF"/>
          <w:lang w:val="uk-UA"/>
        </w:rPr>
        <w:t>наказом Міністерства фінансів України від 27.04.2000 N 92</w:t>
      </w:r>
      <w:r w:rsidRPr="00D4086F">
        <w:rPr>
          <w:lang w:val="uk-UA"/>
        </w:rPr>
        <w:t xml:space="preserve">, зареєстрованого в Міністерстві юстиції України 18.05.2000 за N 288/4509.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2. Придбані (отримані) підприємством нематеріальні активи (зокрема ліцензії та інші спеціальні дозволи) для розвідки запасів корисних копалин визнаються відповідно до Положення (стандарту) бухгалтерського обліку 8 "Нематеріальні активи", затвердженого </w:t>
      </w:r>
      <w:r w:rsidRPr="00D4086F">
        <w:rPr>
          <w:color w:val="0000FF"/>
          <w:lang w:val="uk-UA"/>
        </w:rPr>
        <w:t>наказом Міністерства фінансів України від 18.10.99 N 242</w:t>
      </w:r>
      <w:r w:rsidRPr="00D4086F">
        <w:rPr>
          <w:lang w:val="uk-UA"/>
        </w:rPr>
        <w:t xml:space="preserve">, зареєстрованого в Міністерстві юстиції України 02.11.99 за N 750/4043.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3. Витрати підприємства, пов'язані з розвідкою запасів корисних копалин, включаються до складу витрат звітного періоду відповідно до Положення (стандарту) бухгалтерського обліку 16 "Витрати", затвердженого </w:t>
      </w:r>
      <w:r w:rsidRPr="00D4086F">
        <w:rPr>
          <w:color w:val="0000FF"/>
          <w:lang w:val="uk-UA"/>
        </w:rPr>
        <w:t>наказом Міністерства фінансів України від 31.12.99 N 318</w:t>
      </w:r>
      <w:r w:rsidRPr="00D4086F">
        <w:rPr>
          <w:lang w:val="uk-UA"/>
        </w:rPr>
        <w:t xml:space="preserve">, зареєстрованого в Міністерстві юстиції України 19.01.2000 за N 27/4248, якщо: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такі витрати здійснені до отримання права на розвідку запасів корисних копалин у межах визначеної ділянки (території);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подальша розвідка запасів корисних копалин у межах визначеної ділянки (території) не передбачається;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видобуток визначених запасів корисних копалин є технічно неможливим та/або економічно недоцільним;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закінчився строк дії ліцензії та інших спеціальних дозволів у межах визначеної ділянки (території) та не очікується його продовження.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4. Зобов'язання, включаючи забезпечення, що виникають у зв'язку з розвідкою запасів корисних копалин, визнаються відповідно до Положення (стандарту) бухгалтерського обліку 11 "Зобов'язання", затвердженого </w:t>
      </w:r>
      <w:r w:rsidRPr="00D4086F">
        <w:rPr>
          <w:color w:val="0000FF"/>
          <w:lang w:val="uk-UA"/>
        </w:rPr>
        <w:t>наказом Міністерства фінансів України від 31.01.2000 N 20</w:t>
      </w:r>
      <w:r w:rsidRPr="00D4086F">
        <w:rPr>
          <w:lang w:val="uk-UA"/>
        </w:rPr>
        <w:t xml:space="preserve">, зареєстрованого в Міністерстві юстиції України 11.02.2000 за N 85/4306.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5. Витрати на розвідку запасів корисних копалин визнаються активами з розвідки запасів корисних копалин у складі нематеріальних активів після визнання підприємством технічної можливості та/або економічної доцільності подальшого їх видобутку.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lastRenderedPageBreak/>
        <w:t xml:space="preserve">6. На дату річного балансу підприємство оцінює активи з розвідки запасів корисних копалин на наявність ознак можливого зменшення їх корисності. Про зменшення корисності активів на розвідку запасів корисних копалин можуть свідчити, зокрема, такі ознаки: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дозволений період розвідки у межах визначеної ділянки (території) закінчився або закінчиться протягом найближчого часу та не очікується його продовження;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витрати на розвідку запасів корисних копалин у межах визначеної ділянки (території) на наступний рік підприємством не передбачені;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видобуток обсягу запасів корисних копалин, який встановлено за результатами розвідки запасів, у межах визначеної ділянки (території) є технічно неможливим та/або економічно недоцільним і підприємство вирішило припинити тут роботи.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Визначена сума зменшення корисності активів з розвідки запасів корисних копалин відображається відповідно до Положення (стандарту) бухгалтерського обліку 28 "Зменшення корисності активів", затвердженого </w:t>
      </w:r>
      <w:r w:rsidRPr="00D4086F">
        <w:rPr>
          <w:color w:val="0000FF"/>
          <w:lang w:val="uk-UA"/>
        </w:rPr>
        <w:t>наказом Міністерства фінансів України від 24.12.2004 N 817</w:t>
      </w:r>
      <w:r w:rsidRPr="00D4086F">
        <w:rPr>
          <w:lang w:val="uk-UA"/>
        </w:rPr>
        <w:t xml:space="preserve">, зареєстрованого в Міністерстві юстиції України 13.01.2005 за N 35/10315. </w:t>
      </w:r>
    </w:p>
    <w:p w:rsidR="00903111" w:rsidRPr="00D4086F" w:rsidRDefault="00AF6FCF">
      <w:pPr>
        <w:pStyle w:val="3"/>
        <w:jc w:val="center"/>
        <w:rPr>
          <w:rFonts w:eastAsia="Times New Roman"/>
          <w:lang w:val="uk-UA"/>
        </w:rPr>
      </w:pPr>
      <w:r w:rsidRPr="00D4086F">
        <w:rPr>
          <w:rFonts w:eastAsia="Times New Roman"/>
          <w:lang w:val="uk-UA"/>
        </w:rPr>
        <w:t xml:space="preserve">IV. Розкриття інформації про розвідку запасів корисних копалин у примітках до фінансової звітності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1. У примітках до фінансової звітності наводиться інформація про суму активів, зобов'язань, доходів та витрат з діяльності, пов'язаної з розвідкою запасів корисних копалин, із зазначенням залишку на початок і кінець звітного року, надходження і вибуття за звітний рік.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lang w:val="uk-UA"/>
        </w:rPr>
        <w:t xml:space="preserve">2. У примітках до фінансової звітності наводиться також інформація про рух грошових коштів з діяльності, пов'язаної з розвідкою запасів корисних копалин, за звітний рік. </w:t>
      </w:r>
    </w:p>
    <w:p w:rsidR="00903111" w:rsidRPr="00D4086F" w:rsidRDefault="00AF6FCF">
      <w:pPr>
        <w:pStyle w:val="a3"/>
        <w:jc w:val="both"/>
        <w:rPr>
          <w:lang w:val="uk-UA"/>
        </w:rPr>
      </w:pPr>
      <w:r w:rsidRPr="00D4086F">
        <w:rPr>
          <w:b/>
          <w:bCs/>
          <w:lang w:val="uk-UA"/>
        </w:rPr>
        <w:t> </w:t>
      </w:r>
      <w:r w:rsidRPr="00D4086F">
        <w:rPr>
          <w:lang w:val="uk-UA"/>
        </w:rPr>
        <w:t xml:space="preserve">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3111" w:rsidRPr="00D4086F">
        <w:trPr>
          <w:tblCellSpacing w:w="22" w:type="dxa"/>
        </w:trPr>
        <w:tc>
          <w:tcPr>
            <w:tcW w:w="2500" w:type="pct"/>
            <w:hideMark/>
          </w:tcPr>
          <w:p w:rsidR="00903111" w:rsidRPr="00D4086F" w:rsidRDefault="00AF6FCF">
            <w:pPr>
              <w:pStyle w:val="a3"/>
              <w:jc w:val="center"/>
              <w:rPr>
                <w:lang w:val="uk-UA"/>
              </w:rPr>
            </w:pPr>
            <w:r w:rsidRPr="00D4086F">
              <w:rPr>
                <w:b/>
                <w:bCs/>
                <w:lang w:val="uk-UA"/>
              </w:rPr>
              <w:t>Начальник Управління</w:t>
            </w:r>
            <w:r w:rsidRPr="00D4086F">
              <w:rPr>
                <w:lang w:val="uk-UA"/>
              </w:rPr>
              <w:br/>
            </w:r>
            <w:r w:rsidRPr="00D4086F">
              <w:rPr>
                <w:b/>
                <w:bCs/>
                <w:lang w:val="uk-UA"/>
              </w:rPr>
              <w:t xml:space="preserve">методології бухгалтерського обліку </w:t>
            </w:r>
            <w:r w:rsidRPr="00D4086F">
              <w:rPr>
                <w:lang w:val="uk-UA"/>
              </w:rPr>
              <w:t> </w:t>
            </w:r>
          </w:p>
        </w:tc>
        <w:tc>
          <w:tcPr>
            <w:tcW w:w="2500" w:type="pct"/>
            <w:hideMark/>
          </w:tcPr>
          <w:p w:rsidR="00903111" w:rsidRPr="00D4086F" w:rsidRDefault="00AF6FCF">
            <w:pPr>
              <w:pStyle w:val="a3"/>
              <w:jc w:val="center"/>
              <w:rPr>
                <w:lang w:val="uk-UA"/>
              </w:rPr>
            </w:pPr>
            <w:r w:rsidRPr="00D4086F">
              <w:rPr>
                <w:b/>
                <w:bCs/>
                <w:lang w:val="uk-UA"/>
              </w:rPr>
              <w:t> </w:t>
            </w:r>
            <w:r w:rsidRPr="00D4086F">
              <w:rPr>
                <w:lang w:val="uk-UA"/>
              </w:rPr>
              <w:br/>
            </w:r>
            <w:r w:rsidRPr="00D4086F">
              <w:rPr>
                <w:b/>
                <w:bCs/>
                <w:lang w:val="uk-UA"/>
              </w:rPr>
              <w:t>В. Пархоменко</w:t>
            </w:r>
            <w:r w:rsidRPr="00D4086F">
              <w:rPr>
                <w:lang w:val="uk-UA"/>
              </w:rPr>
              <w:t> </w:t>
            </w:r>
          </w:p>
        </w:tc>
      </w:tr>
      <w:bookmarkEnd w:id="0"/>
    </w:tbl>
    <w:p w:rsidR="00AF6FCF" w:rsidRPr="00D4086F" w:rsidRDefault="00AF6FCF" w:rsidP="00D4086F">
      <w:pPr>
        <w:pStyle w:val="a3"/>
        <w:jc w:val="both"/>
        <w:rPr>
          <w:rFonts w:eastAsia="Times New Roman"/>
          <w:lang w:val="uk-UA"/>
        </w:rPr>
      </w:pPr>
    </w:p>
    <w:sectPr w:rsidR="00AF6FCF" w:rsidRPr="00D4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2E"/>
    <w:rsid w:val="000C552E"/>
    <w:rsid w:val="00903111"/>
    <w:rsid w:val="00AF6FCF"/>
    <w:rsid w:val="00D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B072-0AF2-4C05-8A83-3035BDE2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kodex</dc:creator>
  <cp:keywords/>
  <dc:description/>
  <cp:lastModifiedBy>Dodenko Dmitriy</cp:lastModifiedBy>
  <cp:revision>4</cp:revision>
  <dcterms:created xsi:type="dcterms:W3CDTF">2018-01-29T12:51:00Z</dcterms:created>
  <dcterms:modified xsi:type="dcterms:W3CDTF">2018-01-31T12:39:00Z</dcterms:modified>
</cp:coreProperties>
</file>